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卫生管理学院第二届文明宿舍评比活动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初赛评分细则</w:t>
      </w:r>
    </w:p>
    <w:tbl>
      <w:tblPr>
        <w:tblStyle w:val="3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1.宿舍卫生（88分）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line="46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一、整体分（12分）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（一）整齐、美观、大方（6分）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（二）空气清新，无异味（6分）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二、寝室（71分）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（一）床铺（24分）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1.有床帘的必须拉开，并且根据床帘构造折好置于一旁或两旁（6分）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3.被子统一为规则四角被，放在远离梯子靠墙的一端。（6分）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4.床上不可放置除毛绒玩具外其他物品，并且须排列整齐，体现美观。（6分）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5.除特殊情况如生病外人一律不得在床上。（6分）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（二）书桌(15分)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1.桌面干净整洁,物品表面无灰尘摆放有序,不可放置餐具、零食和书包。电器的电线须缠绕整齐。有电脑的宿舍，电脑的各部件必须摆放整齐。（3分）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2.书架上书必须立着由高至低排列（书的外侧平齐），书架内可摆放其他物品，且必须摆放整齐有序体现美观。（3分）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3.鞋子须放在鞋架上，多双鞋子放在鞋架正下方；凳子须归位。（宿舍有鞋架的摆放位置不作强制要求，但鞋子必须摆放整齐）（3分）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4.机箱槽可摆放东西但必须整齐美观，不可放置鞋子和垃圾桶。（3分）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5.地板上除施工留下的痕迹，无明显发丝、污渍、水渍。（3分）</w:t>
            </w:r>
          </w:p>
          <w:p>
            <w:pPr>
              <w:tabs>
                <w:tab w:val="right" w:pos="8306"/>
              </w:tabs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（三）阳台（16分）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1.玻璃门窗及镜子干净无水印。（3分）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2.水槽内干净无异物、无积水及青苔；两旁大理石平台无积水；大理石上清洁用品由高到低依次排列；牙杯内物品朝向一致；洗手池下的储物洞保持整洁；水槽旁的瓷砖干净无水渍。（3分）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3.脸盆放在桶上或桶和盆分开叠在一起，桶内可放脏衣，置于洗衣池下方摆放整齐。（4分）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4.矮墙上无灰尘，除鞋子和盆栽不可放其他物品，且须摆放整齐。（3分）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5.扫把、拖把、垃圾桶等卫生用具一律在阳台摆放整齐。（垃圾桶应清空套袋）（3分）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（四）卫生间（16分）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1.门窗干净无灰尘，窗台上及窗户护栏干净无灰尘（4分）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2.卫生间内有挂钩，除浴球、浴帽、袋子外不可挂其他东西（袋子内不可有衣物）（4分）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3.洗手池清洁无垢，洗手池边缘除了洗手液或洗手肥皂不能放置其他物品。（4分）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4.马桶干净无污渍，垃圾桶清空套袋。（4分）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三、室外（5分）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地面干净无杂物，门口无垃圾。（5分）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2.宿舍氛围（</w:t>
            </w:r>
            <w:r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12分）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4" w:type="dxa"/>
            <w:tcBorders>
              <w:right w:val="single" w:color="auto" w:sz="4" w:space="0"/>
            </w:tcBorders>
            <w:shd w:val="clear" w:color="auto" w:fill="auto"/>
          </w:tcPr>
          <w:p/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精神风貌、文明礼仪（12分）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1.敲门时不得超过1分钟不开门。（6分)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2.检查时态度要礼貌，不可以打游戏、看视频、大声喧哗、吃东西，积极配合检查人员工作。(6分）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卫生管理学院第二届文明宿舍评比活动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03"/>
        <w:gridCol w:w="1703"/>
        <w:gridCol w:w="170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宿舍号</w:t>
            </w:r>
          </w:p>
        </w:tc>
        <w:tc>
          <w:tcPr>
            <w:tcW w:w="200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宿舍成员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舍长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舍员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舍员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舍员</w:t>
            </w: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装饰主题</w:t>
            </w:r>
          </w:p>
        </w:tc>
        <w:tc>
          <w:tcPr>
            <w:tcW w:w="4003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装饰简介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（100字左右）</w:t>
            </w:r>
          </w:p>
        </w:tc>
        <w:tc>
          <w:tcPr>
            <w:tcW w:w="4003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卫生管理学院第二届文明宿舍评比活动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决赛评分标准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93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pc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评分项目</w:t>
            </w:r>
          </w:p>
        </w:tc>
        <w:tc>
          <w:tcPr>
            <w:tcW w:w="3458" w:type="pct"/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评分标准</w:t>
            </w:r>
          </w:p>
        </w:tc>
        <w:tc>
          <w:tcPr>
            <w:tcW w:w="706" w:type="pct"/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宿舍氛围</w:t>
            </w:r>
          </w:p>
        </w:tc>
        <w:tc>
          <w:tcPr>
            <w:tcW w:w="3458" w:type="pct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展示出当代大学生良好的精神风貌（10分）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良好的宿舍关系（10分）</w:t>
            </w:r>
          </w:p>
        </w:tc>
        <w:tc>
          <w:tcPr>
            <w:tcW w:w="706" w:type="pct"/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35" w:type="pct"/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宿舍环境</w:t>
            </w:r>
          </w:p>
        </w:tc>
        <w:tc>
          <w:tcPr>
            <w:tcW w:w="345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1.体现宿舍的干净整洁（10分）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2.宿舍装饰物具有美观效果（10分）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3.体现鲜明宿舍主题、宿舍文化（10分）</w:t>
            </w:r>
          </w:p>
          <w:p>
            <w:pPr>
              <w:pStyle w:val="2"/>
              <w:spacing w:before="40"/>
              <w:jc w:val="both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4.寝室整体明亮大方（10分）</w:t>
            </w:r>
          </w:p>
        </w:tc>
        <w:tc>
          <w:tcPr>
            <w:tcW w:w="706" w:type="pct"/>
            <w:vAlign w:val="center"/>
          </w:tcPr>
          <w:p>
            <w:pPr>
              <w:pStyle w:val="2"/>
              <w:spacing w:before="40"/>
              <w:rPr>
                <w:rFonts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宿舍展示</w:t>
            </w:r>
          </w:p>
        </w:tc>
        <w:tc>
          <w:tcPr>
            <w:tcW w:w="3458" w:type="pct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Style w:val="6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现场PPT展示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，生动自然，真情实感（15分）</w:t>
            </w:r>
          </w:p>
          <w:p>
            <w:pPr>
              <w:numPr>
                <w:ilvl w:val="0"/>
                <w:numId w:val="2"/>
              </w:numPr>
              <w:rPr>
                <w:rStyle w:val="6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主题新颖有内涵、积极向上（15分）</w:t>
            </w:r>
          </w:p>
          <w:p>
            <w:pPr>
              <w:numPr>
                <w:ilvl w:val="0"/>
                <w:numId w:val="2"/>
              </w:numPr>
              <w:rPr>
                <w:rStyle w:val="6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围绕宿舍主题，设计出新颖有内涵的宿舍标语（10分）</w:t>
            </w:r>
          </w:p>
        </w:tc>
        <w:tc>
          <w:tcPr>
            <w:tcW w:w="706" w:type="pct"/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35" w:type="pct"/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  <w:tc>
          <w:tcPr>
            <w:tcW w:w="3458" w:type="pct"/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>
            <w:pPr>
              <w:pStyle w:val="2"/>
              <w:spacing w:before="40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100分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卫生管理学院第二届文明宿舍评比活动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44"/>
          <w:sz w:val="44"/>
          <w:szCs w:val="44"/>
          <w:lang w:val="en-US" w:eastAsia="zh-CN" w:bidi="ar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1.现场发现宿舍成员有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抽烟、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打麻将、赌博或酗酒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2.私自换锁者，一经发现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3.在宿舍内发现违规电器，除按有关规定处理外，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注：超过800w的电吹风、电磁炉、电饭锅、电炒锅、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电暖器、电热棒、电热杯、煮蛋器、电热毯等一切加热电器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及煤油炉、卡式炉、酒精炉、榨汁机、酸奶机、卷发棒、冰箱等均为违规电器。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.若发现一床被子未叠现象，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.若发现有排插违规上床现象，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6.其他情况将视情节轻重给予取消参赛资格、扣分等处理，最终解释权归卫生管理学院团委所有。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20"/>
          <w:szCs w:val="20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88CB2"/>
    <w:multiLevelType w:val="singleLevel"/>
    <w:tmpl w:val="01B88C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3B5EDE"/>
    <w:multiLevelType w:val="singleLevel"/>
    <w:tmpl w:val="523B5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58055888"/>
    <w:rsid w:val="580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a-4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2024-03-29T08:06:00Z</dcterms:created>
  <dc:creator>陈亦欣</dc:creator>
  <cp:lastModifiedBy>陈亦欣</cp:lastModifiedBy>
  <dcterms:modified xsi:type="dcterms:W3CDTF">2024-03-29T08:06:40Z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00495A36766441AE9A65A52BA780A05C_11</vt:lpwstr>
  </property>
</Properties>
</file>