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6 </w:t>
      </w:r>
      <w:r>
        <w:rPr>
          <w:rFonts w:hint="eastAsia"/>
          <w:b/>
          <w:sz w:val="28"/>
          <w:szCs w:val="28"/>
        </w:rPr>
        <w:t>排版要求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案例正文和案例分析报告</w:t>
      </w:r>
      <w:r>
        <w:rPr>
          <w:rFonts w:hint="eastAsia"/>
          <w:b/>
          <w:sz w:val="28"/>
          <w:szCs w:val="28"/>
          <w:lang w:val="en-US" w:eastAsia="zh-Hans"/>
        </w:rPr>
        <w:t>两部分</w:t>
      </w:r>
      <w:r>
        <w:rPr>
          <w:rFonts w:hint="eastAsia"/>
          <w:b/>
          <w:sz w:val="28"/>
          <w:szCs w:val="28"/>
        </w:rPr>
        <w:t xml:space="preserve">分开排版。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Hans"/>
        </w:rPr>
        <w:t>一</w:t>
      </w:r>
      <w:r>
        <w:rPr>
          <w:rFonts w:hint="eastAsia" w:ascii="宋体" w:hAnsi="宋体"/>
          <w:sz w:val="24"/>
        </w:rPr>
        <w:t>）案例正文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1.一级标题采用宋体、加粗、四号、半角。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2.二级标题采用宋体、加粗、小四、半角。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3.三级标题采用宋体、小四、半角。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4.各级标题采用中文数字编号（如：一、二、三；1.2.3；（1）（2）（3）；1）2）3）；①②③）。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5．全文段前与段后0.25行、多倍行距1.3，全文为宋体、小四。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6.脚注以小号字附于有关内容同页的下端，以横线与正文隔开。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Hans"/>
        </w:rPr>
        <w:t>二</w:t>
      </w:r>
      <w:r>
        <w:rPr>
          <w:rFonts w:hint="eastAsia" w:ascii="宋体" w:hAnsi="宋体"/>
          <w:sz w:val="24"/>
        </w:rPr>
        <w:t>）案例分析报告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1．各节标题采用宋体、加粗、四号、半角，各节标题编号用中文数字（如一、；二、；三、；1.2.3；（1）（2）（3）…）.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2．所有节之间增加一行空格（空格键、小四）。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3．全文段前与段后0.25行、多倍行距1.3，全文为宋体、小四。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07351E35"/>
    <w:rsid w:val="1780534F"/>
    <w:rsid w:val="1BBF374A"/>
    <w:rsid w:val="69F42287"/>
    <w:rsid w:val="780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1439</Characters>
  <Lines>0</Lines>
  <Paragraphs>0</Paragraphs>
  <TotalTime>0</TotalTime>
  <ScaleCrop>false</ScaleCrop>
  <LinksUpToDate>false</LinksUpToDate>
  <CharactersWithSpaces>1445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9BF13C8CC3B14624A2CE0EFC5FB250F9</vt:lpwstr>
  </property>
</Properties>
</file>